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0939" w14:textId="670A800B" w:rsidR="0052125D" w:rsidRPr="0052125D" w:rsidRDefault="0052125D" w:rsidP="00B438C2">
      <w:pPr>
        <w:rPr>
          <w:b/>
          <w:bCs/>
          <w:sz w:val="32"/>
          <w:szCs w:val="36"/>
        </w:rPr>
      </w:pPr>
      <w:r w:rsidRPr="00B46CA8">
        <w:rPr>
          <w:b/>
          <w:bCs/>
          <w:sz w:val="32"/>
          <w:szCs w:val="36"/>
        </w:rPr>
        <w:t xml:space="preserve">Devenez « conseiller incitatif » dans le cadre </w:t>
      </w:r>
      <w:r w:rsidR="000B059E" w:rsidRPr="00B46CA8">
        <w:rPr>
          <w:b/>
          <w:bCs/>
          <w:sz w:val="32"/>
          <w:szCs w:val="36"/>
        </w:rPr>
        <w:t xml:space="preserve">du programme </w:t>
      </w:r>
      <w:r w:rsidRPr="00B46CA8">
        <w:rPr>
          <w:b/>
          <w:bCs/>
          <w:sz w:val="32"/>
          <w:szCs w:val="36"/>
        </w:rPr>
        <w:t>« chauffez renouvelable » de SuisseEnergie</w:t>
      </w:r>
    </w:p>
    <w:p w14:paraId="37BB94A5" w14:textId="77777777" w:rsidR="0052125D" w:rsidRDefault="0052125D" w:rsidP="00B438C2"/>
    <w:p w14:paraId="3242411E" w14:textId="77777777" w:rsidR="00B438C2" w:rsidRDefault="00B438C2" w:rsidP="00B438C2">
      <w:r>
        <w:t>Aux membres Suissetec</w:t>
      </w:r>
      <w:r w:rsidR="00B34C0A">
        <w:t> :</w:t>
      </w:r>
    </w:p>
    <w:p w14:paraId="32C8DC7D" w14:textId="77777777" w:rsidR="00B34C0A" w:rsidRDefault="00B34C0A" w:rsidP="0052125D">
      <w:pPr>
        <w:pStyle w:val="Paragraphedeliste"/>
        <w:numPr>
          <w:ilvl w:val="0"/>
          <w:numId w:val="1"/>
        </w:numPr>
      </w:pPr>
      <w:r>
        <w:t>Contremaître en chauffage avec brevet fédéral (examen professionnel supérieur)</w:t>
      </w:r>
    </w:p>
    <w:p w14:paraId="5EBF70EA" w14:textId="77777777" w:rsidR="00B34C0A" w:rsidRDefault="00B34C0A" w:rsidP="0052125D">
      <w:pPr>
        <w:pStyle w:val="Paragraphedeliste"/>
        <w:numPr>
          <w:ilvl w:val="0"/>
          <w:numId w:val="1"/>
        </w:numPr>
      </w:pPr>
      <w:r>
        <w:t>Spécialiste en systèmes thermiques avec brevet fédéral</w:t>
      </w:r>
    </w:p>
    <w:p w14:paraId="715BA21D" w14:textId="77777777" w:rsidR="00B34C0A" w:rsidRDefault="00B34C0A" w:rsidP="0052125D">
      <w:pPr>
        <w:pStyle w:val="Paragraphedeliste"/>
        <w:numPr>
          <w:ilvl w:val="0"/>
          <w:numId w:val="1"/>
        </w:numPr>
      </w:pPr>
      <w:r>
        <w:t>Conseiller / Conseillère énergétique des bâtiments</w:t>
      </w:r>
    </w:p>
    <w:p w14:paraId="63671BF5" w14:textId="77777777" w:rsidR="00B34C0A" w:rsidRDefault="00B34C0A" w:rsidP="0052125D">
      <w:pPr>
        <w:pStyle w:val="Paragraphedeliste"/>
        <w:numPr>
          <w:ilvl w:val="0"/>
          <w:numId w:val="1"/>
        </w:numPr>
      </w:pPr>
      <w:r>
        <w:t>Projeteur / Projeteuse en technique du bâtiment chauffage CFC</w:t>
      </w:r>
    </w:p>
    <w:p w14:paraId="05A875BA" w14:textId="77777777" w:rsidR="00B34C0A" w:rsidRDefault="00B34C0A" w:rsidP="0052125D">
      <w:pPr>
        <w:pStyle w:val="Paragraphedeliste"/>
        <w:numPr>
          <w:ilvl w:val="0"/>
          <w:numId w:val="1"/>
        </w:numPr>
      </w:pPr>
      <w:r>
        <w:t>Contrôleur / Contrôleuse de combustion avec brevet fédéral</w:t>
      </w:r>
    </w:p>
    <w:p w14:paraId="2AB90D61" w14:textId="77777777" w:rsidR="00B34C0A" w:rsidRDefault="00B34C0A" w:rsidP="0052125D">
      <w:pPr>
        <w:pStyle w:val="Paragraphedeliste"/>
        <w:numPr>
          <w:ilvl w:val="0"/>
          <w:numId w:val="1"/>
        </w:numPr>
      </w:pPr>
      <w:r>
        <w:t>Monteur/e de service en chauffage (avec certificat suissetec)</w:t>
      </w:r>
    </w:p>
    <w:p w14:paraId="18430D8B" w14:textId="77777777" w:rsidR="00B34C0A" w:rsidRDefault="00B34C0A" w:rsidP="0052125D">
      <w:pPr>
        <w:pStyle w:val="Paragraphedeliste"/>
        <w:numPr>
          <w:ilvl w:val="0"/>
          <w:numId w:val="1"/>
        </w:numPr>
      </w:pPr>
      <w:r>
        <w:t>Expert/e certifié/e CECB</w:t>
      </w:r>
    </w:p>
    <w:p w14:paraId="5F6B5606" w14:textId="77777777" w:rsidR="0052125D" w:rsidRDefault="0052125D" w:rsidP="00B438C2"/>
    <w:p w14:paraId="33D01DCA" w14:textId="77777777" w:rsidR="00B438C2" w:rsidRDefault="006B44BA" w:rsidP="00B438C2">
      <w:r>
        <w:t>Madame</w:t>
      </w:r>
      <w:r w:rsidR="00B438C2">
        <w:t xml:space="preserve">, </w:t>
      </w:r>
      <w:r>
        <w:t>Monsieur</w:t>
      </w:r>
      <w:r w:rsidR="00B438C2">
        <w:t>,</w:t>
      </w:r>
    </w:p>
    <w:p w14:paraId="5213A0A7" w14:textId="1A6895BC" w:rsidR="0052125D" w:rsidRDefault="000B059E" w:rsidP="00B438C2">
      <w:r w:rsidRPr="00B46CA8">
        <w:t xml:space="preserve">Le programme national </w:t>
      </w:r>
      <w:r w:rsidR="0052125D" w:rsidRPr="00B46CA8">
        <w:t>« chauffez renouvelable » a été</w:t>
      </w:r>
      <w:r w:rsidRPr="00B46CA8">
        <w:t xml:space="preserve"> lancé</w:t>
      </w:r>
      <w:r w:rsidR="0052125D" w:rsidRPr="00B46CA8">
        <w:t xml:space="preserve"> avec succès pendant la</w:t>
      </w:r>
      <w:r w:rsidR="0052125D">
        <w:t xml:space="preserve"> Swissbau</w:t>
      </w:r>
      <w:r w:rsidR="006B44BA">
        <w:t> </w:t>
      </w:r>
      <w:r w:rsidR="0052125D">
        <w:t xml:space="preserve">2020. Vous en apprendrez plus sur le site </w:t>
      </w:r>
      <w:hyperlink r:id="rId7" w:history="1">
        <w:r w:rsidR="0052125D" w:rsidRPr="00186BD1">
          <w:rPr>
            <w:rStyle w:val="Lienhypertexte"/>
          </w:rPr>
          <w:t>www.chauffezrenouvelable.ch</w:t>
        </w:r>
      </w:hyperlink>
    </w:p>
    <w:p w14:paraId="56071171" w14:textId="77777777" w:rsidR="0052125D" w:rsidRDefault="006B44BA" w:rsidP="0052125D">
      <w:r>
        <w:t>Dans le cadre de cette action, les maîtres d’ouvrage de maisons individuelles et de petits immeubles collectifs (max. 6 unités) peuvent</w:t>
      </w:r>
      <w:r w:rsidR="0052125D">
        <w:t xml:space="preserve"> </w:t>
      </w:r>
      <w:r>
        <w:t>bénéficier d’</w:t>
      </w:r>
      <w:r w:rsidR="0052125D">
        <w:t xml:space="preserve">un </w:t>
      </w:r>
      <w:r w:rsidR="00255140">
        <w:t>« </w:t>
      </w:r>
      <w:r w:rsidR="0052125D">
        <w:t>conseil incitatif</w:t>
      </w:r>
      <w:r w:rsidR="00255140">
        <w:t xml:space="preserve"> » </w:t>
      </w:r>
      <w:r>
        <w:t xml:space="preserve">pour leur </w:t>
      </w:r>
      <w:r w:rsidR="00255140">
        <w:t>démontrer</w:t>
      </w:r>
      <w:r>
        <w:t xml:space="preserve"> </w:t>
      </w:r>
      <w:r w:rsidR="0052125D">
        <w:t xml:space="preserve">les avantages d’une installation de chauffage </w:t>
      </w:r>
      <w:r>
        <w:t xml:space="preserve">qui utilise des </w:t>
      </w:r>
      <w:r w:rsidR="0052125D">
        <w:t>énergies renouvelables.</w:t>
      </w:r>
    </w:p>
    <w:p w14:paraId="6834EFAB" w14:textId="656CD7EC" w:rsidR="0052125D" w:rsidRDefault="006B44BA" w:rsidP="0052125D">
      <w:r>
        <w:t>Si vous souhaitez</w:t>
      </w:r>
      <w:r w:rsidR="0052125D">
        <w:t xml:space="preserve"> proposer </w:t>
      </w:r>
      <w:r>
        <w:t>c</w:t>
      </w:r>
      <w:r w:rsidR="0052125D">
        <w:t>es « conseils incitatifs » à votre clientèle,</w:t>
      </w:r>
      <w:r>
        <w:t xml:space="preserve"> vous devez suivre</w:t>
      </w:r>
      <w:r w:rsidR="0052125D">
        <w:t xml:space="preserve"> une formation d’une journée </w:t>
      </w:r>
      <w:r>
        <w:t>mise sur pied par l’association Minergie sur mandat de SuisseEnergie</w:t>
      </w:r>
      <w:r w:rsidR="0052125D">
        <w:t>.</w:t>
      </w:r>
      <w:r w:rsidR="003305C7">
        <w:t xml:space="preserve">. </w:t>
      </w:r>
      <w:r w:rsidR="005B1570">
        <w:t>V</w:t>
      </w:r>
      <w:r w:rsidR="0052125D">
        <w:t>otre nom sera</w:t>
      </w:r>
      <w:r w:rsidR="005B1570">
        <w:t xml:space="preserve"> alors</w:t>
      </w:r>
      <w:r w:rsidR="0052125D">
        <w:t xml:space="preserve"> répertorié sur le site </w:t>
      </w:r>
      <w:hyperlink r:id="rId8" w:history="1">
        <w:r w:rsidR="0052125D" w:rsidRPr="00186BD1">
          <w:rPr>
            <w:rStyle w:val="Lienhypertexte"/>
          </w:rPr>
          <w:t>www.chauffezrenouvelable.ch/conseilincitatif/</w:t>
        </w:r>
      </w:hyperlink>
      <w:r w:rsidR="0052125D">
        <w:t xml:space="preserve"> et vous pourrez </w:t>
      </w:r>
      <w:r w:rsidR="005B1570">
        <w:t xml:space="preserve">offrir </w:t>
      </w:r>
      <w:r w:rsidR="006263D2">
        <w:t xml:space="preserve">cette </w:t>
      </w:r>
      <w:r w:rsidR="0052125D">
        <w:t>prestation à vos clients.</w:t>
      </w:r>
      <w:r w:rsidR="003305C7" w:rsidRPr="003305C7">
        <w:t xml:space="preserve"> </w:t>
      </w:r>
      <w:r w:rsidR="003305C7">
        <w:t>Ces cours sont développés et mis sur pied avec le soutien de Suissetec et des services cantonaux de l’énergie</w:t>
      </w:r>
      <w:r w:rsidR="00022F51">
        <w:t xml:space="preserve"> et de l’Astech-Vaud.</w:t>
      </w:r>
      <w:bookmarkStart w:id="0" w:name="_GoBack"/>
      <w:bookmarkEnd w:id="0"/>
    </w:p>
    <w:p w14:paraId="693A9BF6" w14:textId="1538BD50" w:rsidR="0052125D" w:rsidRDefault="0052125D" w:rsidP="0052125D">
      <w:r>
        <w:t>Les cours, organisé</w:t>
      </w:r>
      <w:r w:rsidR="006263D2">
        <w:t>s</w:t>
      </w:r>
      <w:r>
        <w:t xml:space="preserve"> dans </w:t>
      </w:r>
      <w:r w:rsidR="00E534AC">
        <w:t xml:space="preserve">une salle de séminaire du Tibits Lausanne situé directement dans la gare, </w:t>
      </w:r>
      <w:r w:rsidR="006263D2">
        <w:t xml:space="preserve">sont gratuits. Le conférencier principal est </w:t>
      </w:r>
      <w:r w:rsidR="005B1570">
        <w:t xml:space="preserve">M. </w:t>
      </w:r>
      <w:r w:rsidR="00540E8E">
        <w:t>Flavio Foradini</w:t>
      </w:r>
      <w:r w:rsidR="006263D2">
        <w:t xml:space="preserve">. Deux </w:t>
      </w:r>
      <w:r w:rsidR="007E285D">
        <w:t xml:space="preserve">dates </w:t>
      </w:r>
      <w:r w:rsidR="006263D2">
        <w:t>sont prévu</w:t>
      </w:r>
      <w:r w:rsidR="007E285D">
        <w:t>e</w:t>
      </w:r>
      <w:r w:rsidR="006263D2">
        <w:t>s pour l’instant. Maximum 20 participants par cours</w:t>
      </w:r>
      <w:r w:rsidR="005B1570">
        <w:t> :</w:t>
      </w:r>
    </w:p>
    <w:p w14:paraId="087E283A" w14:textId="3334DB29" w:rsidR="006263D2" w:rsidRDefault="006263D2" w:rsidP="002343E0">
      <w:pPr>
        <w:pStyle w:val="Paragraphedeliste"/>
        <w:numPr>
          <w:ilvl w:val="0"/>
          <w:numId w:val="4"/>
        </w:numPr>
        <w:ind w:left="284" w:hanging="284"/>
      </w:pPr>
      <w:r>
        <w:t xml:space="preserve">le  </w:t>
      </w:r>
      <w:r w:rsidR="00540E8E">
        <w:t>vendredi 13</w:t>
      </w:r>
      <w:r>
        <w:t xml:space="preserve"> mars 2020</w:t>
      </w:r>
    </w:p>
    <w:p w14:paraId="6AD9F636" w14:textId="019CC0EE" w:rsidR="006263D2" w:rsidRDefault="006263D2" w:rsidP="002343E0">
      <w:pPr>
        <w:pStyle w:val="Paragraphedeliste"/>
        <w:numPr>
          <w:ilvl w:val="0"/>
          <w:numId w:val="4"/>
        </w:numPr>
        <w:ind w:left="284" w:hanging="284"/>
      </w:pPr>
      <w:r>
        <w:t xml:space="preserve">le </w:t>
      </w:r>
      <w:r w:rsidR="00540E8E">
        <w:t>vendredi 8 mai 2020</w:t>
      </w:r>
    </w:p>
    <w:p w14:paraId="46C757D9" w14:textId="77777777" w:rsidR="00647E93" w:rsidRDefault="006263D2" w:rsidP="00B438C2">
      <w:r>
        <w:t xml:space="preserve">Vous pouvez dès à présent vous inscrire auprès de la responsable formation continue de l’agence romande Minergie-CECB, Mme Marion Bissig, par email : </w:t>
      </w:r>
      <w:hyperlink r:id="rId9" w:history="1">
        <w:r w:rsidRPr="00186BD1">
          <w:rPr>
            <w:rStyle w:val="Lienhypertexte"/>
          </w:rPr>
          <w:t>marion.bissig@minergie.ch</w:t>
        </w:r>
      </w:hyperlink>
      <w:r w:rsidR="007E285D">
        <w:rPr>
          <w:rStyle w:val="Lienhypertexte"/>
        </w:rPr>
        <w:t>,</w:t>
      </w:r>
      <w:r>
        <w:t xml:space="preserve"> en précisant </w:t>
      </w:r>
      <w:r w:rsidR="005B1570">
        <w:t xml:space="preserve">le cours auquel </w:t>
      </w:r>
      <w:r>
        <w:t xml:space="preserve">vous souhaitez participer </w:t>
      </w:r>
      <w:r w:rsidR="00AB3979">
        <w:t>et en joignant un document attestant de votre formation professionnelle.</w:t>
      </w:r>
    </w:p>
    <w:p w14:paraId="6881FEC4" w14:textId="77777777" w:rsidR="006263D2" w:rsidRDefault="006263D2" w:rsidP="00B438C2">
      <w:r>
        <w:t xml:space="preserve">En fonction du succès rencontré, de </w:t>
      </w:r>
      <w:r w:rsidR="005B1570">
        <w:t xml:space="preserve">nouvelles sessions </w:t>
      </w:r>
      <w:r>
        <w:t>pourront être mis</w:t>
      </w:r>
      <w:r w:rsidR="005B1570">
        <w:t>es</w:t>
      </w:r>
      <w:r>
        <w:t xml:space="preserve"> sur pied à l’automne 2020.</w:t>
      </w:r>
    </w:p>
    <w:p w14:paraId="5E17845C" w14:textId="77777777" w:rsidR="006263D2" w:rsidRDefault="006263D2" w:rsidP="00B438C2">
      <w:r>
        <w:t xml:space="preserve">En espérant avoir éveillé votre intérêt, nous vous adressons, </w:t>
      </w:r>
      <w:r w:rsidR="005B1570">
        <w:t>Madame</w:t>
      </w:r>
      <w:r>
        <w:t xml:space="preserve">, </w:t>
      </w:r>
      <w:r w:rsidR="005B1570">
        <w:t>Monsieur</w:t>
      </w:r>
      <w:r>
        <w:t>, nos salutations</w:t>
      </w:r>
      <w:r w:rsidR="005B1570">
        <w:t xml:space="preserve"> les meilleures</w:t>
      </w:r>
      <w:r>
        <w:t>.</w:t>
      </w:r>
    </w:p>
    <w:p w14:paraId="451CCAA7" w14:textId="77777777" w:rsidR="00EC54E1" w:rsidRDefault="00EC54E1" w:rsidP="00B438C2"/>
    <w:p w14:paraId="24CEC9C0" w14:textId="5BA5E627" w:rsidR="006263D2" w:rsidRDefault="00EC54E1" w:rsidP="00B438C2">
      <w:r>
        <w:rPr>
          <w:noProof/>
        </w:rPr>
        <w:drawing>
          <wp:anchor distT="0" distB="0" distL="114300" distR="114300" simplePos="0" relativeHeight="251659264" behindDoc="0" locked="0" layoutInCell="1" allowOverlap="1" wp14:anchorId="7583E3D0" wp14:editId="33C52170">
            <wp:simplePos x="0" y="0"/>
            <wp:positionH relativeFrom="column">
              <wp:posOffset>2692958</wp:posOffset>
            </wp:positionH>
            <wp:positionV relativeFrom="paragraph">
              <wp:posOffset>231112</wp:posOffset>
            </wp:positionV>
            <wp:extent cx="1466215" cy="57277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56B">
        <w:t>Astech-</w:t>
      </w:r>
      <w:r w:rsidR="00540E8E">
        <w:t>Vaud</w:t>
      </w:r>
      <w:r>
        <w:tab/>
      </w:r>
      <w:r>
        <w:tab/>
      </w:r>
      <w:r>
        <w:tab/>
      </w:r>
      <w:r>
        <w:tab/>
      </w:r>
      <w:r>
        <w:tab/>
        <w:t>Minergie</w:t>
      </w:r>
    </w:p>
    <w:p w14:paraId="1ED0EE17" w14:textId="504AAB7E" w:rsidR="00EC54E1" w:rsidRDefault="00EC54E1" w:rsidP="00B438C2"/>
    <w:p w14:paraId="5BA1D105" w14:textId="69DC9B42" w:rsidR="00EC54E1" w:rsidRDefault="00EC54E1" w:rsidP="00B438C2"/>
    <w:p w14:paraId="37DBB50F" w14:textId="7082F662" w:rsidR="00EC54E1" w:rsidRDefault="00EC54E1" w:rsidP="00B438C2">
      <w:r>
        <w:tab/>
      </w:r>
      <w:r>
        <w:tab/>
      </w:r>
      <w:r>
        <w:tab/>
      </w:r>
      <w:r>
        <w:tab/>
      </w:r>
      <w:r>
        <w:tab/>
      </w:r>
      <w:r>
        <w:tab/>
        <w:t>Directeur de l’agence romande</w:t>
      </w:r>
    </w:p>
    <w:sectPr w:rsidR="00EC54E1" w:rsidSect="003305C7">
      <w:head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AF3D9" w14:textId="77777777" w:rsidR="009C5471" w:rsidRDefault="009C5471" w:rsidP="003305C7">
      <w:pPr>
        <w:spacing w:after="0" w:line="240" w:lineRule="auto"/>
      </w:pPr>
      <w:r>
        <w:separator/>
      </w:r>
    </w:p>
  </w:endnote>
  <w:endnote w:type="continuationSeparator" w:id="0">
    <w:p w14:paraId="2F99ADFD" w14:textId="77777777" w:rsidR="009C5471" w:rsidRDefault="009C5471" w:rsidP="0033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F348B" w14:textId="77777777" w:rsidR="009C5471" w:rsidRDefault="009C5471" w:rsidP="003305C7">
      <w:pPr>
        <w:spacing w:after="0" w:line="240" w:lineRule="auto"/>
      </w:pPr>
      <w:r>
        <w:separator/>
      </w:r>
    </w:p>
  </w:footnote>
  <w:footnote w:type="continuationSeparator" w:id="0">
    <w:p w14:paraId="5ACFAB49" w14:textId="77777777" w:rsidR="009C5471" w:rsidRDefault="009C5471" w:rsidP="0033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C2EE1" w14:textId="77777777" w:rsidR="003305C7" w:rsidRDefault="003305C7">
    <w:pPr>
      <w:pStyle w:val="En-tte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E8753BA" wp14:editId="4A3B2CFD">
          <wp:simplePos x="0" y="0"/>
          <wp:positionH relativeFrom="column">
            <wp:posOffset>4723603</wp:posOffset>
          </wp:positionH>
          <wp:positionV relativeFrom="paragraph">
            <wp:posOffset>173990</wp:posOffset>
          </wp:positionV>
          <wp:extent cx="1052624" cy="209275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24" cy="20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5C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552B1A" wp14:editId="6B05CBCD">
          <wp:simplePos x="0" y="0"/>
          <wp:positionH relativeFrom="column">
            <wp:posOffset>-64608</wp:posOffset>
          </wp:positionH>
          <wp:positionV relativeFrom="paragraph">
            <wp:posOffset>125730</wp:posOffset>
          </wp:positionV>
          <wp:extent cx="1883654" cy="255182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3654" cy="25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Cours organisé par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337"/>
    <w:multiLevelType w:val="hybridMultilevel"/>
    <w:tmpl w:val="219E230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23D6B"/>
    <w:multiLevelType w:val="hybridMultilevel"/>
    <w:tmpl w:val="F78AFE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23CA3"/>
    <w:multiLevelType w:val="hybridMultilevel"/>
    <w:tmpl w:val="FFF4D476"/>
    <w:lvl w:ilvl="0" w:tplc="31B2C4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D7C3F"/>
    <w:multiLevelType w:val="hybridMultilevel"/>
    <w:tmpl w:val="DDBC2678"/>
    <w:lvl w:ilvl="0" w:tplc="31B2C4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C2"/>
    <w:rsid w:val="00022F51"/>
    <w:rsid w:val="000B059E"/>
    <w:rsid w:val="002343E0"/>
    <w:rsid w:val="00255140"/>
    <w:rsid w:val="003305C7"/>
    <w:rsid w:val="0052125D"/>
    <w:rsid w:val="00540E8E"/>
    <w:rsid w:val="005B1570"/>
    <w:rsid w:val="006263D2"/>
    <w:rsid w:val="00647E93"/>
    <w:rsid w:val="006B44BA"/>
    <w:rsid w:val="0070211C"/>
    <w:rsid w:val="007E285D"/>
    <w:rsid w:val="0081356B"/>
    <w:rsid w:val="008D3B1C"/>
    <w:rsid w:val="009756A9"/>
    <w:rsid w:val="009C5471"/>
    <w:rsid w:val="00AB3979"/>
    <w:rsid w:val="00B34C0A"/>
    <w:rsid w:val="00B438C2"/>
    <w:rsid w:val="00B46CA8"/>
    <w:rsid w:val="00B62A22"/>
    <w:rsid w:val="00C22618"/>
    <w:rsid w:val="00E534AC"/>
    <w:rsid w:val="00EC54E1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F5C64F8"/>
  <w15:chartTrackingRefBased/>
  <w15:docId w15:val="{EDCA5725-173D-4E68-B27C-BB455197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1C"/>
    <w:pPr>
      <w:spacing w:line="264" w:lineRule="auto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12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125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125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2125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57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3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5C7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33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5C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uffezrenouvelable.ch/conseilincitati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auffezrenouvelable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arion.bissig@minergi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Meile</dc:creator>
  <cp:keywords/>
  <dc:description/>
  <cp:lastModifiedBy>Olivier Meile</cp:lastModifiedBy>
  <cp:revision>16</cp:revision>
  <dcterms:created xsi:type="dcterms:W3CDTF">2020-01-23T16:59:00Z</dcterms:created>
  <dcterms:modified xsi:type="dcterms:W3CDTF">2020-02-10T16:10:00Z</dcterms:modified>
</cp:coreProperties>
</file>